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52" w:rsidRPr="00E66A0B" w:rsidRDefault="00CA2152" w:rsidP="00720BD6">
      <w:pPr>
        <w:spacing w:after="0" w:line="240" w:lineRule="auto"/>
        <w:jc w:val="center"/>
        <w:rPr>
          <w:b/>
          <w:sz w:val="28"/>
          <w:szCs w:val="28"/>
        </w:rPr>
      </w:pPr>
      <w:r w:rsidRPr="00E66A0B">
        <w:rPr>
          <w:b/>
          <w:sz w:val="28"/>
          <w:szCs w:val="28"/>
        </w:rPr>
        <w:t xml:space="preserve">CỘNG HÒA XÃ HỘI CHỦ NGHĨA VIỆT </w:t>
      </w:r>
      <w:smartTag w:uri="urn:schemas-microsoft-com:office:smarttags" w:element="country-region">
        <w:smartTag w:uri="urn:schemas-microsoft-com:office:smarttags" w:element="place">
          <w:r w:rsidRPr="00E66A0B">
            <w:rPr>
              <w:b/>
              <w:sz w:val="28"/>
              <w:szCs w:val="28"/>
            </w:rPr>
            <w:t>NAM</w:t>
          </w:r>
        </w:smartTag>
      </w:smartTag>
    </w:p>
    <w:p w:rsidR="00CA2152" w:rsidRPr="00E66A0B" w:rsidRDefault="00CA2152" w:rsidP="00720BD6">
      <w:pPr>
        <w:spacing w:after="0" w:line="240" w:lineRule="auto"/>
        <w:jc w:val="center"/>
        <w:rPr>
          <w:b/>
          <w:sz w:val="28"/>
          <w:szCs w:val="28"/>
          <w:u w:val="single"/>
        </w:rPr>
      </w:pPr>
      <w:r w:rsidRPr="00E66A0B">
        <w:rPr>
          <w:b/>
          <w:sz w:val="28"/>
          <w:szCs w:val="28"/>
          <w:u w:val="single"/>
        </w:rPr>
        <w:t>Độc lập - Tự do - Hạnh phúc</w:t>
      </w:r>
    </w:p>
    <w:p w:rsidR="00CA2152" w:rsidRPr="00E66A0B" w:rsidRDefault="00CA2152" w:rsidP="00720BD6">
      <w:pPr>
        <w:spacing w:before="240" w:after="0" w:line="240" w:lineRule="auto"/>
        <w:jc w:val="center"/>
        <w:rPr>
          <w:b/>
          <w:sz w:val="28"/>
          <w:szCs w:val="28"/>
        </w:rPr>
      </w:pPr>
      <w:r w:rsidRPr="00E66A0B">
        <w:rPr>
          <w:b/>
          <w:sz w:val="28"/>
          <w:szCs w:val="28"/>
        </w:rPr>
        <w:t>PHIẾU THUYẾT MINH ĐỒ DÙNG DẠY HỌC TỰ LÀM</w:t>
      </w:r>
    </w:p>
    <w:p w:rsidR="00CA2152" w:rsidRPr="00E66A0B" w:rsidRDefault="00CA2152" w:rsidP="00720BD6">
      <w:pPr>
        <w:spacing w:after="0" w:line="240" w:lineRule="auto"/>
        <w:jc w:val="center"/>
        <w:rPr>
          <w:b/>
          <w:sz w:val="28"/>
          <w:szCs w:val="28"/>
        </w:rPr>
      </w:pPr>
      <w:r w:rsidRPr="00E66A0B">
        <w:rPr>
          <w:b/>
          <w:sz w:val="28"/>
          <w:szCs w:val="28"/>
        </w:rPr>
        <w:t>Cấp học: THCS</w:t>
      </w:r>
      <w:r w:rsidRPr="00E66A0B">
        <w:rPr>
          <w:b/>
          <w:sz w:val="28"/>
          <w:szCs w:val="28"/>
        </w:rPr>
        <w:tab/>
        <w:t>Môn học: Toán</w:t>
      </w:r>
    </w:p>
    <w:p w:rsidR="00CA2152" w:rsidRPr="00E66A0B" w:rsidRDefault="00CA2152" w:rsidP="00720BD6">
      <w:pPr>
        <w:spacing w:after="0" w:line="240" w:lineRule="auto"/>
        <w:jc w:val="both"/>
        <w:rPr>
          <w:b/>
          <w:sz w:val="28"/>
          <w:szCs w:val="28"/>
        </w:rPr>
      </w:pPr>
    </w:p>
    <w:p w:rsidR="00CA2152" w:rsidRPr="00E66A0B" w:rsidRDefault="00CA2152" w:rsidP="00720BD6">
      <w:pPr>
        <w:spacing w:after="0" w:line="240" w:lineRule="auto"/>
        <w:jc w:val="both"/>
        <w:rPr>
          <w:b/>
          <w:i/>
          <w:sz w:val="28"/>
          <w:szCs w:val="28"/>
        </w:rPr>
      </w:pPr>
      <w:r w:rsidRPr="00E66A0B">
        <w:rPr>
          <w:sz w:val="28"/>
          <w:szCs w:val="28"/>
        </w:rPr>
        <w:t xml:space="preserve">Tên đồ dùng dạy học: </w:t>
      </w:r>
      <w:r w:rsidRPr="00D0067B">
        <w:rPr>
          <w:b/>
          <w:sz w:val="28"/>
          <w:szCs w:val="28"/>
        </w:rPr>
        <w:t xml:space="preserve">Sử dụng </w:t>
      </w:r>
      <w:r>
        <w:rPr>
          <w:b/>
          <w:sz w:val="28"/>
          <w:szCs w:val="28"/>
        </w:rPr>
        <w:t>“</w:t>
      </w:r>
      <w:r w:rsidRPr="00D0067B">
        <w:rPr>
          <w:b/>
          <w:sz w:val="28"/>
          <w:szCs w:val="28"/>
        </w:rPr>
        <w:t>SKETCHPAD</w:t>
      </w:r>
      <w:r>
        <w:rPr>
          <w:b/>
          <w:sz w:val="28"/>
          <w:szCs w:val="28"/>
        </w:rPr>
        <w:t>”</w:t>
      </w:r>
      <w:r w:rsidRPr="00D0067B">
        <w:rPr>
          <w:b/>
          <w:sz w:val="28"/>
          <w:szCs w:val="28"/>
        </w:rPr>
        <w:t xml:space="preserve"> dạ</w:t>
      </w:r>
      <w:r>
        <w:rPr>
          <w:b/>
          <w:sz w:val="28"/>
          <w:szCs w:val="28"/>
        </w:rPr>
        <w:t>y</w:t>
      </w:r>
      <w:r w:rsidRPr="00D0067B">
        <w:rPr>
          <w:b/>
          <w:sz w:val="28"/>
          <w:szCs w:val="28"/>
        </w:rPr>
        <w:t xml:space="preserve"> môn hình học </w:t>
      </w:r>
      <w:r>
        <w:rPr>
          <w:b/>
          <w:sz w:val="28"/>
          <w:szCs w:val="28"/>
        </w:rPr>
        <w:t xml:space="preserve">ở </w:t>
      </w:r>
      <w:r w:rsidRPr="00D0067B">
        <w:rPr>
          <w:b/>
          <w:sz w:val="28"/>
          <w:szCs w:val="28"/>
        </w:rPr>
        <w:t>THCS</w:t>
      </w:r>
    </w:p>
    <w:p w:rsidR="00CA2152" w:rsidRPr="00D0067B" w:rsidRDefault="00CA2152" w:rsidP="00720BD6">
      <w:pPr>
        <w:spacing w:after="0" w:line="240" w:lineRule="auto"/>
        <w:jc w:val="both"/>
        <w:rPr>
          <w:b/>
          <w:sz w:val="28"/>
          <w:szCs w:val="28"/>
        </w:rPr>
      </w:pPr>
      <w:r w:rsidRPr="00E66A0B">
        <w:rPr>
          <w:sz w:val="28"/>
          <w:szCs w:val="28"/>
        </w:rPr>
        <w:t xml:space="preserve">Giáo viên: </w:t>
      </w:r>
      <w:r>
        <w:rPr>
          <w:sz w:val="28"/>
          <w:szCs w:val="28"/>
        </w:rPr>
        <w:tab/>
      </w:r>
      <w:r w:rsidRPr="00D0067B">
        <w:rPr>
          <w:b/>
          <w:sz w:val="28"/>
          <w:szCs w:val="28"/>
        </w:rPr>
        <w:t>Nguyễn Thanh Dũng</w:t>
      </w:r>
    </w:p>
    <w:p w:rsidR="00CA2152" w:rsidRPr="00E66A0B" w:rsidRDefault="00CA2152" w:rsidP="00720BD6">
      <w:pPr>
        <w:spacing w:after="0" w:line="240" w:lineRule="auto"/>
        <w:jc w:val="both"/>
        <w:rPr>
          <w:b/>
          <w:i/>
          <w:sz w:val="28"/>
          <w:szCs w:val="28"/>
        </w:rPr>
      </w:pPr>
      <w:r w:rsidRPr="00E66A0B">
        <w:rPr>
          <w:sz w:val="28"/>
          <w:szCs w:val="28"/>
        </w:rPr>
        <w:t xml:space="preserve">Đơn vị dự thi: </w:t>
      </w:r>
      <w:r>
        <w:rPr>
          <w:sz w:val="28"/>
          <w:szCs w:val="28"/>
        </w:rPr>
        <w:t xml:space="preserve">  </w:t>
      </w:r>
      <w:r w:rsidRPr="00D0067B">
        <w:rPr>
          <w:b/>
          <w:sz w:val="28"/>
          <w:szCs w:val="28"/>
        </w:rPr>
        <w:t>Trường PT Dân Tộc Nội Trú Sa Thầy</w:t>
      </w:r>
    </w:p>
    <w:p w:rsidR="00CA2152" w:rsidRPr="00E66A0B" w:rsidRDefault="00CA2152" w:rsidP="00720BD6">
      <w:pPr>
        <w:spacing w:after="0" w:line="240" w:lineRule="auto"/>
        <w:jc w:val="both"/>
        <w:rPr>
          <w:b/>
          <w:i/>
          <w:sz w:val="28"/>
          <w:szCs w:val="28"/>
        </w:rPr>
      </w:pPr>
      <w:r w:rsidRPr="00E66A0B">
        <w:rPr>
          <w:sz w:val="28"/>
          <w:szCs w:val="28"/>
        </w:rPr>
        <w:t xml:space="preserve">Được xếp loại: </w:t>
      </w:r>
      <w:r>
        <w:rPr>
          <w:sz w:val="28"/>
          <w:szCs w:val="28"/>
        </w:rPr>
        <w:t xml:space="preserve"> </w:t>
      </w:r>
      <w:r w:rsidRPr="00D0067B">
        <w:rPr>
          <w:b/>
          <w:sz w:val="28"/>
          <w:szCs w:val="28"/>
        </w:rPr>
        <w:t>Tốt</w:t>
      </w:r>
    </w:p>
    <w:p w:rsidR="00CA2152" w:rsidRPr="00E66A0B" w:rsidRDefault="00CA2152" w:rsidP="00720BD6">
      <w:pPr>
        <w:spacing w:before="240" w:after="120" w:line="240" w:lineRule="auto"/>
        <w:jc w:val="both"/>
        <w:rPr>
          <w:b/>
          <w:sz w:val="28"/>
          <w:szCs w:val="28"/>
        </w:rPr>
      </w:pPr>
      <w:r w:rsidRPr="00E66A0B">
        <w:rPr>
          <w:b/>
          <w:sz w:val="28"/>
          <w:szCs w:val="28"/>
        </w:rPr>
        <w:t>I. Tính khoa học:</w:t>
      </w:r>
    </w:p>
    <w:p w:rsidR="00CA2152" w:rsidRPr="00E66A0B" w:rsidRDefault="00CA2152" w:rsidP="00720BD6">
      <w:pPr>
        <w:spacing w:before="120" w:after="120" w:line="240" w:lineRule="auto"/>
        <w:jc w:val="both"/>
        <w:rPr>
          <w:sz w:val="28"/>
          <w:szCs w:val="28"/>
        </w:rPr>
      </w:pPr>
      <w:r w:rsidRPr="00E66A0B">
        <w:rPr>
          <w:b/>
          <w:sz w:val="28"/>
          <w:szCs w:val="28"/>
        </w:rPr>
        <w:tab/>
        <w:t xml:space="preserve">- </w:t>
      </w:r>
      <w:r w:rsidRPr="00E66A0B">
        <w:rPr>
          <w:sz w:val="28"/>
          <w:szCs w:val="28"/>
        </w:rPr>
        <w:t xml:space="preserve">Phương pháp sử dụng </w:t>
      </w:r>
      <w:r>
        <w:rPr>
          <w:sz w:val="28"/>
          <w:szCs w:val="28"/>
        </w:rPr>
        <w:t>“</w:t>
      </w:r>
      <w:r w:rsidRPr="00E66A0B">
        <w:rPr>
          <w:sz w:val="28"/>
          <w:szCs w:val="28"/>
        </w:rPr>
        <w:t>Sketchpad</w:t>
      </w:r>
      <w:r>
        <w:rPr>
          <w:sz w:val="28"/>
          <w:szCs w:val="28"/>
        </w:rPr>
        <w:t>”</w:t>
      </w:r>
      <w:r w:rsidRPr="00E66A0B">
        <w:rPr>
          <w:sz w:val="28"/>
          <w:szCs w:val="28"/>
        </w:rPr>
        <w:t xml:space="preserve"> trong dạy học môn hình học </w:t>
      </w:r>
      <w:r>
        <w:rPr>
          <w:sz w:val="28"/>
          <w:szCs w:val="28"/>
        </w:rPr>
        <w:t xml:space="preserve">ở </w:t>
      </w:r>
      <w:r w:rsidRPr="00E66A0B">
        <w:rPr>
          <w:sz w:val="28"/>
          <w:szCs w:val="28"/>
        </w:rPr>
        <w:t>THCS đá</w:t>
      </w:r>
      <w:r>
        <w:rPr>
          <w:sz w:val="28"/>
          <w:szCs w:val="28"/>
        </w:rPr>
        <w:t>p ứng được các mục tiêu dạy học.</w:t>
      </w:r>
      <w:r w:rsidRPr="00E66A0B">
        <w:rPr>
          <w:sz w:val="28"/>
          <w:szCs w:val="28"/>
        </w:rPr>
        <w:t xml:space="preserve"> </w:t>
      </w:r>
      <w:r>
        <w:rPr>
          <w:sz w:val="28"/>
          <w:szCs w:val="28"/>
        </w:rPr>
        <w:t>G</w:t>
      </w:r>
      <w:r w:rsidRPr="00E66A0B">
        <w:rPr>
          <w:sz w:val="28"/>
          <w:szCs w:val="28"/>
        </w:rPr>
        <w:t xml:space="preserve">iáo viên sử dụng </w:t>
      </w:r>
      <w:r>
        <w:rPr>
          <w:sz w:val="28"/>
          <w:szCs w:val="28"/>
        </w:rPr>
        <w:t>“</w:t>
      </w:r>
      <w:r w:rsidRPr="00E66A0B">
        <w:rPr>
          <w:sz w:val="28"/>
          <w:szCs w:val="28"/>
        </w:rPr>
        <w:t>Sketchpad</w:t>
      </w:r>
      <w:r>
        <w:rPr>
          <w:sz w:val="28"/>
          <w:szCs w:val="28"/>
        </w:rPr>
        <w:t>”</w:t>
      </w:r>
      <w:r w:rsidRPr="00E66A0B">
        <w:rPr>
          <w:sz w:val="28"/>
          <w:szCs w:val="28"/>
        </w:rPr>
        <w:t xml:space="preserve"> để đưa ra các ví dụ, hình vẽ trực quan, sinh động về những đối tượng hình học. Từ một số hình được vẽ bởi </w:t>
      </w:r>
      <w:r>
        <w:rPr>
          <w:sz w:val="28"/>
          <w:szCs w:val="28"/>
        </w:rPr>
        <w:t>“</w:t>
      </w:r>
      <w:r w:rsidRPr="00E66A0B">
        <w:rPr>
          <w:sz w:val="28"/>
          <w:szCs w:val="28"/>
        </w:rPr>
        <w:t>Sketchpad</w:t>
      </w:r>
      <w:r>
        <w:rPr>
          <w:sz w:val="28"/>
          <w:szCs w:val="28"/>
        </w:rPr>
        <w:t>”</w:t>
      </w:r>
      <w:r w:rsidRPr="00E66A0B">
        <w:rPr>
          <w:sz w:val="28"/>
          <w:szCs w:val="28"/>
        </w:rPr>
        <w:t>, HS quan sát, đo đạc, phân tích, so sánh, trừu tượng hoá để tìm ra dấu hiệu đặc trưng, để từ đó đi đến các dự đoán, các phát hiện quan trọng làm cơ sở cho quá trình đi đến tri thức mới.</w:t>
      </w:r>
    </w:p>
    <w:p w:rsidR="00CA2152" w:rsidRPr="00E66A0B" w:rsidRDefault="00CA2152" w:rsidP="00720BD6">
      <w:pPr>
        <w:spacing w:before="120" w:after="120" w:line="240" w:lineRule="auto"/>
        <w:jc w:val="both"/>
        <w:rPr>
          <w:sz w:val="28"/>
          <w:szCs w:val="28"/>
        </w:rPr>
      </w:pPr>
      <w:r w:rsidRPr="00E66A0B">
        <w:rPr>
          <w:sz w:val="28"/>
          <w:szCs w:val="28"/>
        </w:rPr>
        <w:tab/>
        <w:t xml:space="preserve">- Hình vẽ từ </w:t>
      </w:r>
      <w:r>
        <w:rPr>
          <w:sz w:val="28"/>
          <w:szCs w:val="28"/>
        </w:rPr>
        <w:t>“</w:t>
      </w:r>
      <w:r w:rsidRPr="00E66A0B">
        <w:rPr>
          <w:sz w:val="28"/>
          <w:szCs w:val="28"/>
        </w:rPr>
        <w:t>Sketchpad</w:t>
      </w:r>
      <w:r>
        <w:rPr>
          <w:sz w:val="28"/>
          <w:szCs w:val="28"/>
        </w:rPr>
        <w:t>”</w:t>
      </w:r>
      <w:r w:rsidRPr="00E66A0B">
        <w:rPr>
          <w:sz w:val="28"/>
          <w:szCs w:val="28"/>
        </w:rPr>
        <w:t xml:space="preserve"> đảm bảo tính chính xác, có thể đo đạc các đoạn thẳng, góc, diện tích, … giúp học sinh nhận thức được các kiến thức mới một cách trực quan. Quá trình vẽ hình trong </w:t>
      </w:r>
      <w:r>
        <w:rPr>
          <w:sz w:val="28"/>
          <w:szCs w:val="28"/>
        </w:rPr>
        <w:t>“</w:t>
      </w:r>
      <w:r w:rsidRPr="00E66A0B">
        <w:rPr>
          <w:sz w:val="28"/>
          <w:szCs w:val="28"/>
        </w:rPr>
        <w:t>Sketchpad</w:t>
      </w:r>
      <w:r>
        <w:rPr>
          <w:sz w:val="28"/>
          <w:szCs w:val="28"/>
        </w:rPr>
        <w:t>”</w:t>
      </w:r>
      <w:r w:rsidRPr="00E66A0B">
        <w:rPr>
          <w:sz w:val="28"/>
          <w:szCs w:val="28"/>
        </w:rPr>
        <w:t xml:space="preserve"> tương tự như các bước tiến hành vẽ hình trên vở (bảng) giúp HS tiếp cận tốt với dạng toán “dựng hình” (một dạng toán khó đối với HS).</w:t>
      </w:r>
    </w:p>
    <w:p w:rsidR="00CA2152" w:rsidRPr="00E66A0B" w:rsidRDefault="00CA2152" w:rsidP="00720BD6">
      <w:pPr>
        <w:spacing w:before="120" w:after="120" w:line="240" w:lineRule="auto"/>
        <w:jc w:val="both"/>
        <w:rPr>
          <w:sz w:val="28"/>
          <w:szCs w:val="28"/>
        </w:rPr>
      </w:pPr>
      <w:r w:rsidRPr="00E66A0B">
        <w:rPr>
          <w:sz w:val="28"/>
          <w:szCs w:val="28"/>
        </w:rPr>
        <w:tab/>
        <w:t>- Sketchpad là phần mềm hình học động nhỏ gọn chạy được trên tất cả các hệ điều hành thông dụng của máy tính hiện nay (không cần lắp ráp, kết nối) cho phép chép vào máy tính và sử dụng ngay, có tính bền chắc cao.</w:t>
      </w:r>
    </w:p>
    <w:p w:rsidR="00CA2152" w:rsidRPr="00E66A0B" w:rsidRDefault="00CA2152" w:rsidP="00720BD6">
      <w:pPr>
        <w:spacing w:before="120" w:after="120" w:line="240" w:lineRule="auto"/>
        <w:jc w:val="both"/>
        <w:rPr>
          <w:sz w:val="28"/>
          <w:szCs w:val="28"/>
        </w:rPr>
      </w:pPr>
      <w:r w:rsidRPr="00E66A0B">
        <w:rPr>
          <w:sz w:val="28"/>
          <w:szCs w:val="28"/>
        </w:rPr>
        <w:tab/>
        <w:t xml:space="preserve">- Hình vẽ từ </w:t>
      </w:r>
      <w:r>
        <w:rPr>
          <w:sz w:val="28"/>
          <w:szCs w:val="28"/>
        </w:rPr>
        <w:t>“</w:t>
      </w:r>
      <w:r w:rsidRPr="00E66A0B">
        <w:rPr>
          <w:sz w:val="28"/>
          <w:szCs w:val="28"/>
        </w:rPr>
        <w:t>Sketchpad</w:t>
      </w:r>
      <w:r>
        <w:rPr>
          <w:sz w:val="28"/>
          <w:szCs w:val="28"/>
        </w:rPr>
        <w:t>”</w:t>
      </w:r>
      <w:r w:rsidRPr="00E66A0B">
        <w:rPr>
          <w:sz w:val="28"/>
          <w:szCs w:val="28"/>
        </w:rPr>
        <w:t xml:space="preserve"> đảm bảo tính thẩm mỹ cao, sinh động và </w:t>
      </w:r>
      <w:r>
        <w:rPr>
          <w:sz w:val="28"/>
          <w:szCs w:val="28"/>
        </w:rPr>
        <w:t>cuốn hút</w:t>
      </w:r>
      <w:r w:rsidRPr="00E66A0B">
        <w:rPr>
          <w:sz w:val="28"/>
          <w:szCs w:val="28"/>
        </w:rPr>
        <w:t xml:space="preserve"> HS.</w:t>
      </w:r>
    </w:p>
    <w:p w:rsidR="00CA2152" w:rsidRPr="00E66A0B" w:rsidRDefault="00CA2152" w:rsidP="00720BD6">
      <w:pPr>
        <w:spacing w:before="120" w:after="120" w:line="240" w:lineRule="auto"/>
        <w:jc w:val="both"/>
        <w:rPr>
          <w:b/>
          <w:sz w:val="28"/>
          <w:szCs w:val="28"/>
        </w:rPr>
      </w:pPr>
      <w:r w:rsidRPr="00E66A0B">
        <w:rPr>
          <w:b/>
          <w:sz w:val="28"/>
          <w:szCs w:val="28"/>
        </w:rPr>
        <w:t>II. Tính sư phạm:</w:t>
      </w:r>
    </w:p>
    <w:p w:rsidR="00CA2152" w:rsidRPr="00E66A0B" w:rsidRDefault="00CA2152" w:rsidP="00720BD6">
      <w:pPr>
        <w:tabs>
          <w:tab w:val="left" w:pos="851"/>
        </w:tabs>
        <w:spacing w:before="120" w:after="120" w:line="240" w:lineRule="auto"/>
        <w:jc w:val="both"/>
        <w:rPr>
          <w:sz w:val="28"/>
          <w:szCs w:val="28"/>
        </w:rPr>
      </w:pPr>
      <w:r w:rsidRPr="00E66A0B">
        <w:rPr>
          <w:sz w:val="28"/>
          <w:szCs w:val="28"/>
        </w:rPr>
        <w:tab/>
        <w:t>- Hình vẽ từ Sketchpad có thể thay đổi kích thước (</w:t>
      </w:r>
      <w:r>
        <w:rPr>
          <w:sz w:val="28"/>
          <w:szCs w:val="28"/>
        </w:rPr>
        <w:t xml:space="preserve">mà </w:t>
      </w:r>
      <w:r w:rsidRPr="00E66A0B">
        <w:rPr>
          <w:sz w:val="28"/>
          <w:szCs w:val="28"/>
        </w:rPr>
        <w:t xml:space="preserve">quan hệ giữa các đối tượng hình học </w:t>
      </w:r>
      <w:r>
        <w:rPr>
          <w:sz w:val="28"/>
          <w:szCs w:val="28"/>
        </w:rPr>
        <w:t xml:space="preserve">vẫn </w:t>
      </w:r>
      <w:r w:rsidRPr="00E66A0B">
        <w:rPr>
          <w:sz w:val="28"/>
          <w:szCs w:val="28"/>
        </w:rPr>
        <w:t xml:space="preserve">luôn được bảo toàn), màu sắc một cách nhanh chóng, đảm bảo tính trực quan, phù hợp với tâm sinh lí lứa tuổi HS.   </w:t>
      </w:r>
    </w:p>
    <w:p w:rsidR="00CA2152" w:rsidRPr="00E66A0B" w:rsidRDefault="00CA2152" w:rsidP="00720BD6">
      <w:pPr>
        <w:tabs>
          <w:tab w:val="left" w:pos="851"/>
        </w:tabs>
        <w:spacing w:before="120" w:after="120" w:line="240" w:lineRule="auto"/>
        <w:jc w:val="both"/>
        <w:rPr>
          <w:sz w:val="28"/>
          <w:szCs w:val="28"/>
        </w:rPr>
      </w:pPr>
      <w:r w:rsidRPr="00E66A0B">
        <w:rPr>
          <w:sz w:val="28"/>
          <w:szCs w:val="28"/>
        </w:rPr>
        <w:tab/>
        <w:t>- HS có thể trực tiếp vẽ hình, quan sát, tự đo đạc, … (dưới sự hướng dẫn của GV) cùng với chức năng “hoạt hình” (mô hình động) giúp HS dễ dàng tiếp thu kiến thức, hứng thú trong học tập, phát huy được khả năng tư duy của</w:t>
      </w:r>
      <w:r>
        <w:rPr>
          <w:sz w:val="28"/>
          <w:szCs w:val="28"/>
        </w:rPr>
        <w:t xml:space="preserve"> HS, </w:t>
      </w:r>
      <w:r w:rsidRPr="00E66A0B">
        <w:rPr>
          <w:sz w:val="28"/>
          <w:szCs w:val="28"/>
        </w:rPr>
        <w:t>có khả năng khắc sâu kiến thức, kỹ năng cho HS, giáo viên giảng dạy nhẹ nhàng, hiệu quả hơn “hình vẽ tĩnh”</w:t>
      </w:r>
      <w:r>
        <w:rPr>
          <w:sz w:val="28"/>
          <w:szCs w:val="28"/>
        </w:rPr>
        <w:t xml:space="preserve"> (mô hình tĩnh)</w:t>
      </w:r>
      <w:r w:rsidRPr="00E66A0B">
        <w:rPr>
          <w:sz w:val="28"/>
          <w:szCs w:val="28"/>
        </w:rPr>
        <w:t>, tiết kiệm được nhiều thời gian…</w:t>
      </w:r>
    </w:p>
    <w:p w:rsidR="00CA2152" w:rsidRPr="00E66A0B" w:rsidRDefault="00CA2152" w:rsidP="00720BD6">
      <w:pPr>
        <w:spacing w:before="120" w:after="120" w:line="240" w:lineRule="auto"/>
        <w:jc w:val="both"/>
        <w:rPr>
          <w:b/>
          <w:sz w:val="28"/>
          <w:szCs w:val="28"/>
        </w:rPr>
      </w:pPr>
      <w:r w:rsidRPr="00E66A0B">
        <w:rPr>
          <w:b/>
          <w:sz w:val="28"/>
          <w:szCs w:val="28"/>
        </w:rPr>
        <w:t>III. Tính sáng tạo:</w:t>
      </w:r>
    </w:p>
    <w:p w:rsidR="00CA2152" w:rsidRDefault="00CA2152" w:rsidP="00720BD6">
      <w:pPr>
        <w:spacing w:before="120" w:after="120" w:line="240" w:lineRule="auto"/>
        <w:jc w:val="both"/>
        <w:rPr>
          <w:sz w:val="28"/>
          <w:szCs w:val="28"/>
        </w:rPr>
      </w:pPr>
      <w:r w:rsidRPr="00E66A0B">
        <w:rPr>
          <w:sz w:val="28"/>
          <w:szCs w:val="28"/>
        </w:rPr>
        <w:tab/>
      </w:r>
      <w:r>
        <w:rPr>
          <w:sz w:val="28"/>
          <w:szCs w:val="28"/>
        </w:rPr>
        <w:t>- Đối với môn hình học THCS hiện nay chỉ có một số mô hình hình học làm sẵn và đó chỉ là những mô hình hình học tĩnh.</w:t>
      </w:r>
      <w:r w:rsidRPr="00E66A0B">
        <w:rPr>
          <w:sz w:val="28"/>
          <w:szCs w:val="28"/>
        </w:rPr>
        <w:t xml:space="preserve"> </w:t>
      </w:r>
      <w:r>
        <w:rPr>
          <w:sz w:val="28"/>
          <w:szCs w:val="28"/>
        </w:rPr>
        <w:t>“</w:t>
      </w:r>
      <w:r w:rsidRPr="00E66A0B">
        <w:rPr>
          <w:sz w:val="28"/>
          <w:szCs w:val="28"/>
        </w:rPr>
        <w:t>Sketchpad</w:t>
      </w:r>
      <w:r>
        <w:rPr>
          <w:sz w:val="28"/>
          <w:szCs w:val="28"/>
        </w:rPr>
        <w:t>” với chức năng nổi trội tạo ra những hình vẽ “cơ hoạt”, mô hình “hình học động” cung cấp một hình ảnh trực quan mạnh mẽ hơn một hình vẽ tĩnh. Một tính chất hình học có thể hiện ra như là một bất biến khi cho một số yếu tố của hình vẽ chuyển động. Điều này đối với một hình vẽ, mô hình tĩnh không thể có được.</w:t>
      </w:r>
    </w:p>
    <w:p w:rsidR="00CA2152" w:rsidRDefault="00CA2152" w:rsidP="00720BD6">
      <w:pPr>
        <w:spacing w:before="120" w:after="120" w:line="240" w:lineRule="auto"/>
        <w:jc w:val="both"/>
        <w:rPr>
          <w:sz w:val="28"/>
          <w:szCs w:val="28"/>
        </w:rPr>
      </w:pPr>
      <w:r>
        <w:rPr>
          <w:sz w:val="28"/>
          <w:szCs w:val="28"/>
        </w:rPr>
        <w:tab/>
        <w:t>- “Sketchpad” còn cho phép thiết lập quan hệ giữa các đối tượng hình học, phần mềm này đảm bảo rằng các quan hệ luôn được bảo toàn. Khi một thành phần của hình bị biến đổi, những thành phần khác của hình có quan hệ với thành phần thay đổi trên sẽ tự động thay đổi theo.</w:t>
      </w:r>
    </w:p>
    <w:p w:rsidR="00CA2152" w:rsidRDefault="00CA2152" w:rsidP="00720BD6">
      <w:pPr>
        <w:spacing w:before="120" w:after="120" w:line="240" w:lineRule="auto"/>
        <w:ind w:firstLine="720"/>
        <w:jc w:val="both"/>
        <w:rPr>
          <w:sz w:val="28"/>
          <w:szCs w:val="28"/>
        </w:rPr>
      </w:pPr>
      <w:r>
        <w:rPr>
          <w:sz w:val="28"/>
          <w:szCs w:val="28"/>
        </w:rPr>
        <w:t>Ví dụ như khi thay đổi độ dài của một đoạn thẳng thì trung điểm của đoạn thẳng đó sẽ tự động thay đổi theo sao cho nó luôn là trung điểm của đoạn thẳng này. Nhưng nếu sử dụng giấy bút để dựng hình, khi thay đổi một thành phần nhỏ của hình, đôi khi phải phá huỷ toàn bộ hình đó.</w:t>
      </w:r>
    </w:p>
    <w:p w:rsidR="00CA2152" w:rsidRDefault="00CA2152" w:rsidP="00720BD6">
      <w:pPr>
        <w:spacing w:before="120" w:after="120" w:line="240" w:lineRule="auto"/>
        <w:jc w:val="both"/>
        <w:rPr>
          <w:sz w:val="28"/>
          <w:szCs w:val="28"/>
        </w:rPr>
      </w:pPr>
      <w:r>
        <w:rPr>
          <w:sz w:val="28"/>
          <w:szCs w:val="28"/>
        </w:rPr>
        <w:tab/>
        <w:t>- Ngoài những công c</w:t>
      </w:r>
      <w:r w:rsidRPr="00720BD6">
        <w:rPr>
          <w:sz w:val="28"/>
          <w:szCs w:val="28"/>
        </w:rPr>
        <w:t>ụ</w:t>
      </w:r>
      <w:r>
        <w:rPr>
          <w:sz w:val="28"/>
          <w:szCs w:val="28"/>
        </w:rPr>
        <w:t xml:space="preserve"> có sẵn trong phần mềm như công cụ v</w:t>
      </w:r>
      <w:r w:rsidRPr="00720BD6">
        <w:rPr>
          <w:sz w:val="28"/>
          <w:szCs w:val="28"/>
        </w:rPr>
        <w:t>ẽ</w:t>
      </w:r>
      <w:r>
        <w:rPr>
          <w:sz w:val="28"/>
          <w:szCs w:val="28"/>
        </w:rPr>
        <w:t xml:space="preserve"> điểm, thước thẳng, compa, ta cũng có thể tạo ra những công cụ riêng cho mình, bằng cách vẽ và lưu giữ lại các hình hình học để lần sau có thể sử dụng chúng bất kì lúc nào một cách nhanh chóng.</w:t>
      </w:r>
    </w:p>
    <w:p w:rsidR="00CA2152" w:rsidRDefault="00CA2152" w:rsidP="00720BD6">
      <w:pPr>
        <w:spacing w:before="240" w:line="240" w:lineRule="auto"/>
        <w:jc w:val="both"/>
        <w:rPr>
          <w:b/>
          <w:sz w:val="28"/>
          <w:szCs w:val="28"/>
        </w:rPr>
      </w:pPr>
      <w:r w:rsidRPr="00885F24">
        <w:rPr>
          <w:b/>
          <w:sz w:val="28"/>
          <w:szCs w:val="28"/>
        </w:rPr>
        <w:t>IV. Tính thực tiễn:</w:t>
      </w:r>
    </w:p>
    <w:p w:rsidR="00CA2152" w:rsidRDefault="00CA2152" w:rsidP="00720BD6">
      <w:pPr>
        <w:spacing w:before="120" w:after="120" w:line="240" w:lineRule="auto"/>
        <w:jc w:val="both"/>
        <w:rPr>
          <w:sz w:val="28"/>
          <w:szCs w:val="28"/>
        </w:rPr>
      </w:pPr>
      <w:r>
        <w:rPr>
          <w:b/>
          <w:sz w:val="28"/>
          <w:szCs w:val="28"/>
        </w:rPr>
        <w:tab/>
      </w:r>
      <w:r>
        <w:rPr>
          <w:sz w:val="28"/>
          <w:szCs w:val="28"/>
        </w:rPr>
        <w:t>- Việc sử dụng “Sketchpad” trong dạy học môn hình học THCS phù hợp với thực tế dạy học, bảo đảm an toàn, thuận tiện khi sử dụng và bảo quản.</w:t>
      </w:r>
    </w:p>
    <w:p w:rsidR="00CA2152" w:rsidRDefault="00CA2152" w:rsidP="00720BD6">
      <w:pPr>
        <w:spacing w:before="120" w:after="120" w:line="240" w:lineRule="auto"/>
        <w:jc w:val="both"/>
        <w:rPr>
          <w:sz w:val="28"/>
          <w:szCs w:val="28"/>
        </w:rPr>
      </w:pPr>
      <w:r>
        <w:rPr>
          <w:sz w:val="28"/>
          <w:szCs w:val="28"/>
        </w:rPr>
        <w:tab/>
        <w:t>- Với phiên bản “GSP 4.07 VN” là phần mềm miễn phí và nhỏ gọn cho phép ta chép vào máy tính và sử dụng ngay (không cần cài đặt). Đây là phiên bản tiếng việt nên rất tiện lợi, có thể được sử dụng phổ biến trong cả giáo viên và học sinh.</w:t>
      </w:r>
    </w:p>
    <w:p w:rsidR="00CA2152" w:rsidRDefault="00CA2152" w:rsidP="00720BD6">
      <w:pPr>
        <w:spacing w:before="120" w:after="120" w:line="240" w:lineRule="auto"/>
        <w:jc w:val="both"/>
        <w:rPr>
          <w:sz w:val="28"/>
          <w:szCs w:val="28"/>
        </w:rPr>
      </w:pPr>
      <w:r>
        <w:rPr>
          <w:sz w:val="28"/>
          <w:szCs w:val="28"/>
        </w:rPr>
        <w:tab/>
        <w:t>- Phạm vi áp dụng phần mềm “Sketchpad” rất rộng rãi (có thể dùng cho tất cả các khối lớp). Có thể sử dụng phần mềm minh hoạ các khái niệm toán học ở hai hình thức tĩnh và động, hoặc tạo ra các mô hình toán học cụ thể để dẫn dắt HS phát hiện ra kiến thức mới, cũng có thể dùng để củng cố kiến thức, hoặc dùng để dạy kiến thức mới hay giải bài tập (đặc biệt là dạng toán quỹ tích, nhờ chức năng hoạt hình giúp GV dạy các bài toán quỹ tích rất sinh động, HS dễ nhận ra quỹ tích cần tìm),…</w:t>
      </w:r>
    </w:p>
    <w:p w:rsidR="00CA2152" w:rsidRDefault="00CA2152" w:rsidP="00720BD6">
      <w:pPr>
        <w:spacing w:before="120" w:after="120" w:line="240" w:lineRule="auto"/>
        <w:jc w:val="both"/>
        <w:rPr>
          <w:sz w:val="28"/>
          <w:szCs w:val="28"/>
        </w:rPr>
      </w:pPr>
      <w:r>
        <w:rPr>
          <w:sz w:val="28"/>
          <w:szCs w:val="28"/>
        </w:rPr>
        <w:tab/>
        <w:t>- Có thể nói “Sketchpad” là một công cụ lý tưởng trong nhà trường, sử dụng như một công cụ hỗ trợ dạy và học môn Hình học. Giúp cho bài giảng của GV hấp dẫn hơn, chất lượng giờ dạy được nâng cao, hiệu quả rõ rệt. Các hình ảnh, sơ đồ, mô hình, đặc biệt là các mô hình động mô phỏng giúp HS hứng thú, dễ hiểu, dễ nhớ, nhớ lâu. HS bị cuốn hút vào bài giảng của GV.</w:t>
      </w:r>
    </w:p>
    <w:p w:rsidR="00CA2152" w:rsidRDefault="00CA2152" w:rsidP="00720BD6">
      <w:pPr>
        <w:spacing w:line="240" w:lineRule="auto"/>
        <w:ind w:firstLine="720"/>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p>
    <w:p w:rsidR="00CA2152" w:rsidRDefault="00CA2152" w:rsidP="00720BD6">
      <w:pPr>
        <w:spacing w:line="240" w:lineRule="auto"/>
        <w:ind w:left="4320" w:firstLine="720"/>
        <w:jc w:val="both"/>
        <w:rPr>
          <w:i/>
          <w:sz w:val="28"/>
          <w:szCs w:val="28"/>
        </w:rPr>
      </w:pPr>
      <w:r>
        <w:rPr>
          <w:sz w:val="28"/>
          <w:szCs w:val="28"/>
        </w:rPr>
        <w:t xml:space="preserve">       </w:t>
      </w:r>
      <w:r w:rsidRPr="0049594D">
        <w:rPr>
          <w:i/>
          <w:sz w:val="28"/>
          <w:szCs w:val="28"/>
        </w:rPr>
        <w:t>Sa Thầy, ngày 06 tháng 03 năm 2010</w:t>
      </w:r>
    </w:p>
    <w:p w:rsidR="00CA2152" w:rsidRPr="00210CCB" w:rsidRDefault="00CA2152" w:rsidP="00720BD6">
      <w:pPr>
        <w:spacing w:line="240" w:lineRule="auto"/>
        <w:jc w:val="both"/>
        <w:rPr>
          <w:b/>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210CCB">
        <w:rPr>
          <w:b/>
          <w:i/>
          <w:sz w:val="28"/>
          <w:szCs w:val="28"/>
        </w:rPr>
        <w:t>Giáo viên thực hiệ</w:t>
      </w:r>
      <w:r>
        <w:rPr>
          <w:b/>
          <w:i/>
          <w:sz w:val="28"/>
          <w:szCs w:val="28"/>
        </w:rPr>
        <w:t>n:</w:t>
      </w:r>
    </w:p>
    <w:p w:rsidR="00CA2152" w:rsidRPr="00210CCB" w:rsidRDefault="00CA2152" w:rsidP="00720BD6">
      <w:pPr>
        <w:spacing w:line="240" w:lineRule="auto"/>
        <w:jc w:val="both"/>
        <w:rPr>
          <w:b/>
          <w:i/>
          <w:sz w:val="28"/>
          <w:szCs w:val="28"/>
        </w:rPr>
      </w:pPr>
    </w:p>
    <w:p w:rsidR="00CA2152" w:rsidRPr="00210CCB" w:rsidRDefault="00CA2152" w:rsidP="00720BD6">
      <w:pPr>
        <w:spacing w:line="240" w:lineRule="auto"/>
        <w:jc w:val="both"/>
        <w:rPr>
          <w:b/>
          <w:i/>
          <w:sz w:val="28"/>
          <w:szCs w:val="28"/>
        </w:rPr>
      </w:pPr>
    </w:p>
    <w:p w:rsidR="00CA2152" w:rsidRDefault="00CA2152" w:rsidP="00720BD6">
      <w:pPr>
        <w:spacing w:line="240" w:lineRule="auto"/>
        <w:jc w:val="both"/>
        <w:rPr>
          <w:b/>
          <w:i/>
          <w:sz w:val="28"/>
          <w:szCs w:val="28"/>
        </w:rPr>
      </w:pPr>
      <w:r w:rsidRPr="00210CCB">
        <w:rPr>
          <w:b/>
          <w:i/>
          <w:sz w:val="28"/>
          <w:szCs w:val="28"/>
        </w:rPr>
        <w:tab/>
      </w:r>
      <w:r w:rsidRPr="00210CCB">
        <w:rPr>
          <w:b/>
          <w:i/>
          <w:sz w:val="28"/>
          <w:szCs w:val="28"/>
        </w:rPr>
        <w:tab/>
      </w:r>
      <w:r w:rsidRPr="00210CCB">
        <w:rPr>
          <w:b/>
          <w:i/>
          <w:sz w:val="28"/>
          <w:szCs w:val="28"/>
        </w:rPr>
        <w:tab/>
      </w:r>
      <w:r w:rsidRPr="00210CCB">
        <w:rPr>
          <w:b/>
          <w:i/>
          <w:sz w:val="28"/>
          <w:szCs w:val="28"/>
        </w:rPr>
        <w:tab/>
      </w:r>
      <w:r w:rsidRPr="00210CCB">
        <w:rPr>
          <w:b/>
          <w:i/>
          <w:sz w:val="28"/>
          <w:szCs w:val="28"/>
        </w:rPr>
        <w:tab/>
      </w:r>
      <w:r w:rsidRPr="00210CCB">
        <w:rPr>
          <w:b/>
          <w:i/>
          <w:sz w:val="28"/>
          <w:szCs w:val="28"/>
        </w:rPr>
        <w:tab/>
      </w:r>
      <w:r w:rsidRPr="00210CCB">
        <w:rPr>
          <w:b/>
          <w:i/>
          <w:sz w:val="28"/>
          <w:szCs w:val="28"/>
        </w:rPr>
        <w:tab/>
      </w:r>
      <w:r w:rsidRPr="00210CCB">
        <w:rPr>
          <w:b/>
          <w:i/>
          <w:sz w:val="28"/>
          <w:szCs w:val="28"/>
        </w:rPr>
        <w:tab/>
      </w:r>
      <w:r w:rsidRPr="00210CCB">
        <w:rPr>
          <w:b/>
          <w:i/>
          <w:sz w:val="28"/>
          <w:szCs w:val="28"/>
        </w:rPr>
        <w:tab/>
        <w:t>Nguyễn Thanh Dũng</w:t>
      </w:r>
    </w:p>
    <w:p w:rsidR="00CA2152" w:rsidRPr="00534866" w:rsidRDefault="00CA2152" w:rsidP="00720BD6">
      <w:pPr>
        <w:spacing w:line="240" w:lineRule="auto"/>
        <w:jc w:val="both"/>
        <w:rPr>
          <w:b/>
          <w:i/>
          <w:sz w:val="30"/>
          <w:szCs w:val="30"/>
          <w:u w:val="single"/>
        </w:rPr>
      </w:pPr>
      <w:r>
        <w:rPr>
          <w:b/>
          <w:i/>
          <w:sz w:val="28"/>
          <w:szCs w:val="28"/>
        </w:rPr>
        <w:t xml:space="preserve"> </w:t>
      </w:r>
      <w:r w:rsidRPr="00534866">
        <w:rPr>
          <w:b/>
          <w:i/>
          <w:sz w:val="30"/>
          <w:szCs w:val="30"/>
        </w:rPr>
        <w:t xml:space="preserve">* </w:t>
      </w:r>
      <w:r w:rsidRPr="00534866">
        <w:rPr>
          <w:b/>
          <w:i/>
          <w:sz w:val="30"/>
          <w:szCs w:val="30"/>
          <w:u w:val="single"/>
        </w:rPr>
        <w:t>Một số ví dụ minh hoạ sử dụng “Sketchpad” dạy học môn hình học ở THCS</w:t>
      </w:r>
    </w:p>
    <w:p w:rsidR="00CA2152" w:rsidRDefault="00CA2152" w:rsidP="00720BD6">
      <w:pPr>
        <w:spacing w:line="240" w:lineRule="auto"/>
        <w:jc w:val="both"/>
        <w:rPr>
          <w:b/>
          <w:i/>
          <w:sz w:val="28"/>
          <w:szCs w:val="28"/>
        </w:rPr>
      </w:pPr>
      <w:r w:rsidRPr="004178B8">
        <w:rPr>
          <w:b/>
          <w: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97.25pt;height:251.25pt;visibility:visible" o:bordertopcolor="white" o:borderleftcolor="white" o:borderbottomcolor="white" o:borderrightcolor="white">
            <v:imagedata r:id="rId7" o:title=""/>
            <w10:bordertop type="single" width="2"/>
            <w10:borderleft type="single" width="2"/>
            <w10:borderbottom type="single" width="2"/>
            <w10:borderright type="single" width="2"/>
          </v:shape>
        </w:pict>
      </w:r>
      <w:r w:rsidRPr="004178B8">
        <w:rPr>
          <w:b/>
          <w:i/>
          <w:noProof/>
          <w:sz w:val="28"/>
          <w:szCs w:val="28"/>
        </w:rPr>
        <w:pict>
          <v:shape id="Picture 1" o:spid="_x0000_i1026" type="#_x0000_t75" style="width:492pt;height:196.5pt;visibility:visible" o:bordertopcolor="white" o:borderleftcolor="white" o:borderbottomcolor="white" o:borderrightcolor="white">
            <v:imagedata r:id="rId8" o:title=""/>
            <w10:bordertop type="single" width="2"/>
            <w10:borderleft type="single" width="2"/>
            <w10:borderbottom type="single" width="2"/>
            <w10:borderright type="single" width="2"/>
          </v:shape>
        </w:pict>
      </w:r>
      <w:r w:rsidRPr="004178B8">
        <w:rPr>
          <w:b/>
          <w:i/>
          <w:noProof/>
          <w:sz w:val="28"/>
          <w:szCs w:val="28"/>
        </w:rPr>
        <w:pict>
          <v:shape id="Picture 2" o:spid="_x0000_i1027" type="#_x0000_t75" style="width:492pt;height:203.25pt;visibility:visible" o:bordertopcolor="white" o:borderleftcolor="white" o:borderbottomcolor="white" o:borderrightcolor="white">
            <v:imagedata r:id="rId9" o:title=""/>
            <w10:bordertop type="single" width="2"/>
            <w10:borderleft type="single" width="2"/>
            <w10:borderbottom type="single" width="2"/>
            <w10:borderright type="single" width="2"/>
          </v:shape>
        </w:pict>
      </w:r>
    </w:p>
    <w:p w:rsidR="00CA2152" w:rsidRDefault="00CA2152" w:rsidP="00720BD6">
      <w:pPr>
        <w:spacing w:line="240" w:lineRule="auto"/>
        <w:jc w:val="both"/>
        <w:rPr>
          <w:b/>
          <w:i/>
          <w:sz w:val="28"/>
          <w:szCs w:val="28"/>
        </w:rPr>
      </w:pPr>
      <w:r w:rsidRPr="004178B8">
        <w:rPr>
          <w:b/>
          <w:i/>
          <w:noProof/>
          <w:sz w:val="28"/>
          <w:szCs w:val="28"/>
        </w:rPr>
        <w:pict>
          <v:shape id="Picture 4" o:spid="_x0000_i1028" type="#_x0000_t75" style="width:495pt;height:225.75pt;visibility:visible" o:bordertopcolor="white" o:borderleftcolor="white" o:borderbottomcolor="white" o:borderrightcolor="white">
            <v:imagedata r:id="rId10" o:title=""/>
            <w10:bordertop type="single" width="2"/>
            <w10:borderleft type="single" width="2"/>
            <w10:borderbottom type="single" width="2"/>
            <w10:borderright type="single" width="2"/>
          </v:shape>
        </w:pict>
      </w:r>
    </w:p>
    <w:p w:rsidR="00CA2152" w:rsidRDefault="00CA2152" w:rsidP="00720BD6">
      <w:pPr>
        <w:spacing w:line="240" w:lineRule="auto"/>
        <w:jc w:val="both"/>
        <w:rPr>
          <w:b/>
          <w:i/>
          <w:sz w:val="28"/>
          <w:szCs w:val="28"/>
        </w:rPr>
      </w:pPr>
      <w:r w:rsidRPr="004178B8">
        <w:rPr>
          <w:b/>
          <w:i/>
          <w:noProof/>
          <w:sz w:val="28"/>
          <w:szCs w:val="28"/>
        </w:rPr>
        <w:pict>
          <v:shape id="Picture 5" o:spid="_x0000_i1029" type="#_x0000_t75" style="width:495pt;height:58.5pt;visibility:visible" o:bordertopcolor="black" o:borderleftcolor="black" o:borderbottomcolor="black" o:borderrightcolor="black">
            <v:imagedata r:id="rId11" o:title=""/>
            <w10:bordertop type="single" width="2"/>
            <w10:borderleft type="single" width="2"/>
            <w10:borderbottom type="single" width="2"/>
            <w10:borderright type="single" width="2"/>
          </v:shape>
        </w:pict>
      </w:r>
    </w:p>
    <w:p w:rsidR="00CA2152" w:rsidRDefault="00CA2152" w:rsidP="00720BD6">
      <w:pPr>
        <w:spacing w:line="240" w:lineRule="auto"/>
        <w:jc w:val="both"/>
        <w:rPr>
          <w:b/>
          <w:i/>
          <w:sz w:val="28"/>
          <w:szCs w:val="28"/>
        </w:rPr>
      </w:pPr>
    </w:p>
    <w:p w:rsidR="00CA2152" w:rsidRDefault="00CA2152" w:rsidP="00720BD6">
      <w:pPr>
        <w:spacing w:line="240" w:lineRule="auto"/>
        <w:jc w:val="both"/>
        <w:rPr>
          <w:b/>
          <w:i/>
          <w:sz w:val="28"/>
          <w:szCs w:val="28"/>
        </w:rPr>
      </w:pPr>
      <w:r w:rsidRPr="004178B8">
        <w:rPr>
          <w:b/>
          <w:i/>
          <w:noProof/>
          <w:sz w:val="28"/>
          <w:szCs w:val="28"/>
        </w:rPr>
        <w:pict>
          <v:shape id="_x0000_i1030" type="#_x0000_t75" style="width:474pt;height:69.75pt;visibility:visible">
            <v:imagedata r:id="rId12" o:title=""/>
          </v:shape>
        </w:pict>
      </w:r>
      <w:r w:rsidRPr="004178B8">
        <w:rPr>
          <w:b/>
          <w:i/>
          <w:noProof/>
          <w:sz w:val="28"/>
          <w:szCs w:val="28"/>
        </w:rPr>
        <w:pict>
          <v:shape id="_x0000_i1031" type="#_x0000_t75" style="width:494.25pt;height:264pt;visibility:visible">
            <v:imagedata r:id="rId13" o:title=""/>
          </v:shape>
        </w:pict>
      </w:r>
    </w:p>
    <w:p w:rsidR="00CA2152" w:rsidRDefault="00CA2152" w:rsidP="00720BD6">
      <w:pPr>
        <w:spacing w:line="240" w:lineRule="auto"/>
        <w:jc w:val="both"/>
        <w:rPr>
          <w:b/>
          <w:i/>
          <w:sz w:val="28"/>
          <w:szCs w:val="28"/>
        </w:rPr>
      </w:pPr>
    </w:p>
    <w:p w:rsidR="00CA2152" w:rsidRDefault="00CA2152" w:rsidP="00720BD6">
      <w:pPr>
        <w:spacing w:line="240" w:lineRule="auto"/>
        <w:jc w:val="both"/>
        <w:rPr>
          <w:b/>
          <w:i/>
          <w:sz w:val="28"/>
          <w:szCs w:val="28"/>
        </w:rPr>
      </w:pPr>
      <w:r w:rsidRPr="004178B8">
        <w:rPr>
          <w:b/>
          <w:i/>
          <w:noProof/>
          <w:sz w:val="28"/>
          <w:szCs w:val="28"/>
        </w:rPr>
        <w:pict>
          <v:shape id="Picture 8" o:spid="_x0000_i1032" type="#_x0000_t75" style="width:497.25pt;height:309.75pt;visibility:visible">
            <v:imagedata r:id="rId14" o:title=""/>
          </v:shape>
        </w:pict>
      </w:r>
    </w:p>
    <w:p w:rsidR="00CA2152" w:rsidRDefault="00CA2152" w:rsidP="00720BD6">
      <w:pPr>
        <w:spacing w:line="240" w:lineRule="auto"/>
        <w:jc w:val="both"/>
        <w:rPr>
          <w:b/>
          <w:i/>
          <w:sz w:val="28"/>
          <w:szCs w:val="28"/>
        </w:rPr>
      </w:pPr>
    </w:p>
    <w:p w:rsidR="00CA2152" w:rsidRDefault="00CA2152" w:rsidP="00720BD6">
      <w:pPr>
        <w:spacing w:line="240" w:lineRule="auto"/>
        <w:jc w:val="both"/>
        <w:rPr>
          <w:b/>
          <w:i/>
          <w:sz w:val="28"/>
          <w:szCs w:val="28"/>
        </w:rPr>
      </w:pPr>
      <w:r w:rsidRPr="004178B8">
        <w:rPr>
          <w:b/>
          <w:i/>
          <w:noProof/>
          <w:sz w:val="28"/>
          <w:szCs w:val="28"/>
        </w:rPr>
        <w:pict>
          <v:shape id="_x0000_i1033" type="#_x0000_t75" style="width:492pt;height:309.75pt;visibility:visible">
            <v:imagedata r:id="rId15" o:title=""/>
          </v:shape>
        </w:pict>
      </w:r>
    </w:p>
    <w:sectPr w:rsidR="00CA2152" w:rsidSect="00865CEE">
      <w:footerReference w:type="default" r:id="rId16"/>
      <w:pgSz w:w="12240" w:h="15840"/>
      <w:pgMar w:top="709" w:right="851" w:bottom="851" w:left="1418" w:header="720" w:footer="498"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52" w:rsidRDefault="00CA2152" w:rsidP="00207F34">
      <w:pPr>
        <w:spacing w:after="0" w:line="240" w:lineRule="auto"/>
      </w:pPr>
      <w:r>
        <w:separator/>
      </w:r>
    </w:p>
  </w:endnote>
  <w:endnote w:type="continuationSeparator" w:id="0">
    <w:p w:rsidR="00CA2152" w:rsidRDefault="00CA2152" w:rsidP="00207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52" w:rsidRPr="00A81297" w:rsidRDefault="00CA2152" w:rsidP="00FA5A0B">
    <w:pPr>
      <w:pStyle w:val="Footer"/>
      <w:jc w:val="center"/>
      <w:rPr>
        <w:i/>
        <w:color w:val="1F497D"/>
        <w:sz w:val="22"/>
        <w:szCs w:val="22"/>
      </w:rPr>
    </w:pPr>
    <w:r w:rsidRPr="00A81297">
      <w:rPr>
        <w:i/>
        <w:color w:val="1F497D"/>
        <w:sz w:val="22"/>
        <w:szCs w:val="22"/>
      </w:rPr>
      <w:t xml:space="preserve">Trang </w:t>
    </w:r>
    <w:r w:rsidRPr="00A81297">
      <w:rPr>
        <w:i/>
        <w:color w:val="1F497D"/>
        <w:sz w:val="22"/>
        <w:szCs w:val="22"/>
      </w:rPr>
      <w:fldChar w:fldCharType="begin"/>
    </w:r>
    <w:r w:rsidRPr="00A81297">
      <w:rPr>
        <w:i/>
        <w:color w:val="1F497D"/>
        <w:sz w:val="22"/>
        <w:szCs w:val="22"/>
      </w:rPr>
      <w:instrText xml:space="preserve"> PAGE   \* MERGEFORMAT </w:instrText>
    </w:r>
    <w:r w:rsidRPr="00A81297">
      <w:rPr>
        <w:i/>
        <w:color w:val="1F497D"/>
        <w:sz w:val="22"/>
        <w:szCs w:val="22"/>
      </w:rPr>
      <w:fldChar w:fldCharType="separate"/>
    </w:r>
    <w:r>
      <w:rPr>
        <w:i/>
        <w:noProof/>
        <w:color w:val="1F497D"/>
        <w:sz w:val="22"/>
        <w:szCs w:val="22"/>
      </w:rPr>
      <w:t>1</w:t>
    </w:r>
    <w:r w:rsidRPr="00A81297">
      <w:rPr>
        <w:i/>
        <w:color w:val="1F497D"/>
        <w:sz w:val="22"/>
        <w:szCs w:val="22"/>
      </w:rPr>
      <w:fldChar w:fldCharType="end"/>
    </w:r>
  </w:p>
  <w:p w:rsidR="00CA2152" w:rsidRDefault="00CA21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52" w:rsidRDefault="00CA2152" w:rsidP="00207F34">
      <w:pPr>
        <w:spacing w:after="0" w:line="240" w:lineRule="auto"/>
      </w:pPr>
      <w:r>
        <w:separator/>
      </w:r>
    </w:p>
  </w:footnote>
  <w:footnote w:type="continuationSeparator" w:id="0">
    <w:p w:rsidR="00CA2152" w:rsidRDefault="00CA2152" w:rsidP="00207F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07137"/>
    <w:multiLevelType w:val="hybridMultilevel"/>
    <w:tmpl w:val="BDD644F2"/>
    <w:lvl w:ilvl="0" w:tplc="857C6D3A">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0638BA"/>
    <w:multiLevelType w:val="hybridMultilevel"/>
    <w:tmpl w:val="94C83F08"/>
    <w:lvl w:ilvl="0" w:tplc="4E08FA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18B"/>
    <w:rsid w:val="00036E91"/>
    <w:rsid w:val="000F20C9"/>
    <w:rsid w:val="00140A51"/>
    <w:rsid w:val="00160A37"/>
    <w:rsid w:val="001A7012"/>
    <w:rsid w:val="001B6CBC"/>
    <w:rsid w:val="002075DF"/>
    <w:rsid w:val="00207F34"/>
    <w:rsid w:val="00210CCB"/>
    <w:rsid w:val="002A3C10"/>
    <w:rsid w:val="002B086B"/>
    <w:rsid w:val="002D77EE"/>
    <w:rsid w:val="002E1B1D"/>
    <w:rsid w:val="00330B4B"/>
    <w:rsid w:val="00342874"/>
    <w:rsid w:val="003919FC"/>
    <w:rsid w:val="0041130E"/>
    <w:rsid w:val="004178B8"/>
    <w:rsid w:val="00451EA7"/>
    <w:rsid w:val="004668AC"/>
    <w:rsid w:val="0049594D"/>
    <w:rsid w:val="004A5071"/>
    <w:rsid w:val="00534866"/>
    <w:rsid w:val="00536314"/>
    <w:rsid w:val="0054120D"/>
    <w:rsid w:val="00551AF1"/>
    <w:rsid w:val="00560B2A"/>
    <w:rsid w:val="00580222"/>
    <w:rsid w:val="005821D2"/>
    <w:rsid w:val="005E714F"/>
    <w:rsid w:val="00607FC1"/>
    <w:rsid w:val="006157CE"/>
    <w:rsid w:val="0062095D"/>
    <w:rsid w:val="0065224C"/>
    <w:rsid w:val="006679E0"/>
    <w:rsid w:val="006C5302"/>
    <w:rsid w:val="00703493"/>
    <w:rsid w:val="00720BD6"/>
    <w:rsid w:val="00783A59"/>
    <w:rsid w:val="007A5CA9"/>
    <w:rsid w:val="007B0D46"/>
    <w:rsid w:val="007C152E"/>
    <w:rsid w:val="007C3BBC"/>
    <w:rsid w:val="007D303C"/>
    <w:rsid w:val="007F003A"/>
    <w:rsid w:val="007F2295"/>
    <w:rsid w:val="007F62F6"/>
    <w:rsid w:val="00806B23"/>
    <w:rsid w:val="00816588"/>
    <w:rsid w:val="0085664E"/>
    <w:rsid w:val="00861E4A"/>
    <w:rsid w:val="00865CEE"/>
    <w:rsid w:val="0088002C"/>
    <w:rsid w:val="00885F24"/>
    <w:rsid w:val="00887C63"/>
    <w:rsid w:val="008E01B8"/>
    <w:rsid w:val="00932E63"/>
    <w:rsid w:val="00954ADD"/>
    <w:rsid w:val="00962F59"/>
    <w:rsid w:val="0096318B"/>
    <w:rsid w:val="009D7A78"/>
    <w:rsid w:val="009F2A5C"/>
    <w:rsid w:val="00A4137E"/>
    <w:rsid w:val="00A81297"/>
    <w:rsid w:val="00AA457E"/>
    <w:rsid w:val="00AF201D"/>
    <w:rsid w:val="00B342AA"/>
    <w:rsid w:val="00BA6A68"/>
    <w:rsid w:val="00BC5EF6"/>
    <w:rsid w:val="00BD6287"/>
    <w:rsid w:val="00C30090"/>
    <w:rsid w:val="00C91779"/>
    <w:rsid w:val="00CA2152"/>
    <w:rsid w:val="00CC5A70"/>
    <w:rsid w:val="00CD6D57"/>
    <w:rsid w:val="00D0067B"/>
    <w:rsid w:val="00D058D3"/>
    <w:rsid w:val="00D171F7"/>
    <w:rsid w:val="00DA2CE4"/>
    <w:rsid w:val="00DB067C"/>
    <w:rsid w:val="00DC3029"/>
    <w:rsid w:val="00E43BA0"/>
    <w:rsid w:val="00E66A0B"/>
    <w:rsid w:val="00E75262"/>
    <w:rsid w:val="00E85E6E"/>
    <w:rsid w:val="00E87864"/>
    <w:rsid w:val="00E9154A"/>
    <w:rsid w:val="00EA43CD"/>
    <w:rsid w:val="00EC3D1F"/>
    <w:rsid w:val="00F044F6"/>
    <w:rsid w:val="00F34C22"/>
    <w:rsid w:val="00F556B6"/>
    <w:rsid w:val="00FA5312"/>
    <w:rsid w:val="00FA5A0B"/>
    <w:rsid w:val="00FB6B77"/>
    <w:rsid w:val="00FC6869"/>
    <w:rsid w:val="00FF07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88"/>
    <w:pPr>
      <w:spacing w:after="200" w:line="276" w:lineRule="auto"/>
    </w:pPr>
    <w:rPr>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5224C"/>
    <w:pPr>
      <w:ind w:left="720"/>
      <w:contextualSpacing/>
    </w:pPr>
  </w:style>
  <w:style w:type="paragraph" w:styleId="Header">
    <w:name w:val="header"/>
    <w:basedOn w:val="Normal"/>
    <w:link w:val="HeaderChar"/>
    <w:uiPriority w:val="99"/>
    <w:rsid w:val="00207F3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07F34"/>
    <w:rPr>
      <w:rFonts w:cs="Times New Roman"/>
    </w:rPr>
  </w:style>
  <w:style w:type="paragraph" w:styleId="Footer">
    <w:name w:val="footer"/>
    <w:basedOn w:val="Normal"/>
    <w:link w:val="FooterChar"/>
    <w:uiPriority w:val="99"/>
    <w:rsid w:val="00207F3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07F34"/>
    <w:rPr>
      <w:rFonts w:cs="Times New Roman"/>
    </w:rPr>
  </w:style>
  <w:style w:type="character" w:styleId="Hyperlink">
    <w:name w:val="Hyperlink"/>
    <w:basedOn w:val="DefaultParagraphFont"/>
    <w:uiPriority w:val="99"/>
    <w:rsid w:val="00C30090"/>
    <w:rPr>
      <w:rFonts w:cs="Times New Roman"/>
      <w:color w:val="0000FF"/>
      <w:u w:val="single"/>
    </w:rPr>
  </w:style>
  <w:style w:type="paragraph" w:styleId="BalloonText">
    <w:name w:val="Balloon Text"/>
    <w:basedOn w:val="Normal"/>
    <w:link w:val="BalloonTextChar"/>
    <w:uiPriority w:val="99"/>
    <w:semiHidden/>
    <w:rsid w:val="00C30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0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467</TotalTime>
  <Pages>5</Pages>
  <Words>702</Words>
  <Characters>4006</Characters>
  <Application>Microsoft Office Outlook</Application>
  <DocSecurity>0</DocSecurity>
  <Lines>0</Lines>
  <Paragraphs>0</Paragraphs>
  <ScaleCrop>false</ScaleCrop>
  <Company>DTNT Sa Thay-Kon Tum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Dung-STKT(0979.766.449)</dc:creator>
  <cp:keywords/>
  <dc:description/>
  <cp:lastModifiedBy>ACER 4715Z</cp:lastModifiedBy>
  <cp:revision>39</cp:revision>
  <dcterms:created xsi:type="dcterms:W3CDTF">2010-03-02T14:30:00Z</dcterms:created>
  <dcterms:modified xsi:type="dcterms:W3CDTF">2010-03-09T17:47:00Z</dcterms:modified>
</cp:coreProperties>
</file>